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41010" cy="4319270"/>
                <wp:effectExtent l="0" t="0" r="6350" b="0"/>
                <wp:docPr id="1" name="Shape1"/>
                <a:graphic xmlns:a="http://schemas.openxmlformats.org/drawingml/2006/main">
                  <a:graphicData uri="http://schemas.microsoft.com/office/word/2010/wordprocessingShape">
                    <wps:wsp>
                      <wps:cNvSpPr/>
                      <wps:spPr>
                        <a:xfrm>
                          <a:off x="0" y="0"/>
                          <a:ext cx="554040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6.2pt;height:340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4"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ascii="Times New Roman" w:hAnsi="Times New Roman" w:cs="Times New Roman"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Times New Roman"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Times New Roman" w:cstheme="majorBidi"/>
        </w:rPr>
        <w:t xml:space="preserve">, </w:t>
      </w:r>
      <w:r>
        <w:rPr/>
      </w:r>
      <m:oMath xmlns:m="http://schemas.openxmlformats.org/officeDocument/2006/math"/>
      <w:r>
        <w:rPr>
          <w:rFonts w:cs="Times New Roman"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Times New Roman"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Times New Roman"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Times New Roman"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等线"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φ</w:t>
      </w:r>
      <w:r>
        <w:rPr>
          <w:color w:val="000000" w:themeColor="text1"/>
        </w:rPr>
        <w:t xml:space="preserve">       </w:t>
      </w:r>
      <w:r>
        <w:rPr>
          <w:rFonts w:eastAsia="Calibri" w:cs="Times New Roman" w:cstheme="majorBidi"/>
        </w:rPr>
        <w:t>Nanoparticle volume fraction</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β</w:t>
      </w:r>
      <w:r>
        <w:rPr>
          <w:color w:val="000000" w:themeColor="text1"/>
        </w:rPr>
        <w:t xml:space="preserve">       </w:t>
      </w:r>
      <w:r>
        <w:rPr>
          <w:rFonts w:eastAsia="Calibri" w:cs="Times New Roman"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τ</w:t>
      </w:r>
      <w:r>
        <w:rPr>
          <w:color w:val="000000" w:themeColor="text1"/>
        </w:rPr>
        <w:t xml:space="preserve">       </w:t>
      </w:r>
      <w:r>
        <w:rPr>
          <w:rFonts w:eastAsia="Calibri" w:cs="Times New Roman" w:cstheme="majorBidi"/>
        </w:rPr>
        <w:t>Shear stress, Pa</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ρ</w:t>
      </w:r>
      <w:r>
        <w:rPr>
          <w:color w:val="000000" w:themeColor="text1"/>
        </w:rPr>
        <w:t xml:space="preserve">       </w:t>
      </w:r>
      <w:r>
        <w:rPr>
          <w:rFonts w:eastAsia="Calibri" w:cs="Times New Roman"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 xml:space="preserve">α </w:t>
      </w:r>
      <w:r>
        <w:rPr>
          <w:color w:val="000000" w:themeColor="text1"/>
        </w:rPr>
        <w:t xml:space="preserve">      </w:t>
      </w:r>
      <w:r>
        <w:rPr>
          <w:rFonts w:eastAsia="Calibri" w:cs="Times New Roman"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µ</w:t>
      </w:r>
      <w:r>
        <w:rPr>
          <w:color w:val="000000" w:themeColor="text1"/>
        </w:rPr>
        <w:t xml:space="preserve">       </w:t>
      </w:r>
      <w:r>
        <w:rPr>
          <w:rFonts w:eastAsia="Calibri" w:cs="Times New Roman"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Ѳ</w:t>
      </w:r>
      <w:r>
        <w:rPr>
          <w:color w:val="000000" w:themeColor="text1"/>
        </w:rPr>
        <w:t xml:space="preserve">       </w:t>
      </w:r>
      <w:r>
        <w:rPr>
          <w:rFonts w:eastAsia="Calibri" w:cs="Times New Roman" w:cstheme="majorBidi"/>
        </w:rPr>
        <w:t xml:space="preserve">Dimensionless temperature </w:t>
      </w:r>
    </w:p>
    <w:p>
      <w:pPr>
        <w:pStyle w:val="Normal"/>
        <w:ind w:right="1418" w:hanging="0"/>
        <w:rPr>
          <w:rFonts w:ascii="Times New Roman" w:hAnsi="Times New Roman" w:eastAsia="Calibri" w:cs="Times New Roman"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Times New Roman" w:cstheme="majorBidi"/>
        </w:rPr>
        <w:t>Velocity and thermal boundary-layer thickness, m</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ψ</w:t>
      </w:r>
      <w:r>
        <w:rPr>
          <w:color w:val="000000" w:themeColor="text1"/>
        </w:rPr>
        <w:t xml:space="preserve">       </w:t>
      </w:r>
      <w:r>
        <w:rPr>
          <w:rFonts w:eastAsia="Calibri" w:cs="Times New Roman" w:cstheme="majorBidi"/>
        </w:rPr>
        <w:t>Dimensionless stream function</w:t>
      </w:r>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Times New Roman" w:cstheme="majorBidi"/>
          <w:szCs w:val="22"/>
        </w:rPr>
        <w:t>cold</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Times New Roman" w:cstheme="majorBidi"/>
          <w:szCs w:val="22"/>
        </w:rPr>
        <w:t>hot</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Times New Roman" w:cstheme="majorBidi"/>
          <w:szCs w:val="22"/>
        </w:rPr>
        <w:t>effective</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Times New Roman"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heat transfer in square enclosures is largely used in numerous engineering applications such as heat exchangers, buildings, built-in-storage solar collectors and thermal management of electronics </w:t>
      </w:r>
      <w:sdt>
        <w:sdtPr>
          <w:id w:val="95769996"/>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160846893"/>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484857958"/>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1826223442"/>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2070177103"/>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1129382988"/>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728737370"/>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color w:val="000000" w:themeColor="text1"/>
          <w:szCs w:val="22"/>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color w:val="000000" w:themeColor="text1"/>
          <w:szCs w:val="22"/>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color w:val="000000" w:themeColor="text1"/>
          <w:szCs w:val="22"/>
        </w:rPr>
      </w:r>
      <m:oMath xmlns:m="http://schemas.openxmlformats.org/officeDocument/2006/math">
        <m:r>
          <w:rPr>
            <w:rFonts w:ascii="Cambria Math" w:hAnsi="Cambria Math"/>
          </w:rPr>
          <m:t xml:space="preserve">φ</m:t>
        </m:r>
      </m:oMath>
      <w:r>
        <w:rPr>
          <w:color w:val="000000" w:themeColor="text1"/>
          <w:szCs w:val="22"/>
        </w:rPr>
        <w:t xml:space="preserve">) led to a higher </w:t>
      </w:r>
      <w:r>
        <w:rPr>
          <w:color w:val="000000" w:themeColor="text1"/>
          <w:szCs w:val="22"/>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color w:val="000000" w:themeColor="text1"/>
          <w:szCs w:val="22"/>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color w:val="000000" w:themeColor="text1"/>
          <w:szCs w:val="22"/>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color w:val="000000" w:themeColor="text1"/>
          <w:szCs w:val="22"/>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903592186"/>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color w:val="000000" w:themeColor="text1"/>
          <w:szCs w:val="22"/>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color w:val="000000" w:themeColor="text1"/>
          <w:szCs w:val="22"/>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1343544121"/>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color w:val="000000" w:themeColor="text1"/>
          <w:szCs w:val="22"/>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color w:val="000000" w:themeColor="text1"/>
          <w:szCs w:val="22"/>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536864650"/>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61253310"/>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1797282060"/>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1468517122"/>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1756738786"/>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11487347"/>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color w:val="000000" w:themeColor="text1"/>
          <w:szCs w:val="22"/>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1962304153"/>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color w:val="000000" w:themeColor="text1"/>
          <w:szCs w:val="22"/>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color w:val="000000" w:themeColor="text1"/>
          <w:szCs w:val="22"/>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color w:val="000000" w:themeColor="text1"/>
          <w:szCs w:val="22"/>
        </w:rPr>
      </w:r>
      <m:oMath xmlns:m="http://schemas.openxmlformats.org/officeDocument/2006/math">
        <m:r>
          <w:rPr>
            <w:rFonts w:ascii="Cambria Math" w:hAnsi="Cambria Math"/>
          </w:rPr>
          <m:t xml:space="preserve">Ra</m:t>
        </m:r>
      </m:oMath>
      <w:r>
        <w:rPr>
          <w:color w:val="000000" w:themeColor="text1"/>
          <w:szCs w:val="22"/>
        </w:rPr>
        <w:t>), nanoparticle volume fractions (</w:t>
      </w:r>
      <w:r>
        <w:rPr>
          <w:color w:val="000000" w:themeColor="text1"/>
          <w:szCs w:val="22"/>
        </w:rPr>
      </w:r>
      <m:oMath xmlns:m="http://schemas.openxmlformats.org/officeDocument/2006/math">
        <m:r>
          <w:rPr>
            <w:rFonts w:ascii="Cambria Math" w:hAnsi="Cambria Math"/>
          </w:rPr>
          <m:t xml:space="preserve">φ</m:t>
        </m:r>
      </m:oMath>
      <w:r>
        <w:rPr>
          <w:color w:val="000000" w:themeColor="text1"/>
          <w:szCs w:val="22"/>
        </w:rPr>
        <w:t>), power-law index (</w:t>
      </w:r>
      <w:r>
        <w:rPr>
          <w:color w:val="000000" w:themeColor="text1"/>
          <w:szCs w:val="22"/>
        </w:rPr>
      </w:r>
      <m:oMath xmlns:m="http://schemas.openxmlformats.org/officeDocument/2006/math">
        <m:r>
          <w:rPr>
            <w:rFonts w:ascii="Cambria Math" w:hAnsi="Cambria Math"/>
          </w:rPr>
          <m:t xml:space="preserve">n</m:t>
        </m:r>
      </m:oMath>
      <w:r>
        <w:rPr>
          <w:color w:val="000000" w:themeColor="text1"/>
          <w:szCs w:val="22"/>
        </w:rPr>
        <w:t>), and fin dimensions (</w:t>
      </w:r>
      <w:r>
        <w:rPr>
          <w:color w:val="000000" w:themeColor="text1"/>
          <w:szCs w:val="22"/>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color w:val="000000" w:themeColor="text1"/>
          <w:szCs w:val="22"/>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color w:val="000000" w:themeColor="text1"/>
          <w:szCs w:val="22"/>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color w:val="000000" w:themeColor="text1"/>
          <w:szCs w:val="22"/>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color w:val="000000" w:themeColor="text1"/>
          <w:szCs w:val="22"/>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color w:val="000000" w:themeColor="text1"/>
          <w:szCs w:val="22"/>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color w:val="000000" w:themeColor="text1"/>
          <w:szCs w:val="22"/>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color w:val="000000" w:themeColor="text1"/>
          <w:szCs w:val="22"/>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color w:val="000000" w:themeColor="text1"/>
          <w:szCs w:val="22"/>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color w:val="000000" w:themeColor="text1"/>
          <w:szCs w:val="22"/>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2138523020"/>
        </w:sdtPr>
        <w:sdtContent>
          <w:r>
            <w:rPr>
              <w:color w:val="000000"/>
              <w:szCs w:val="22"/>
            </w:rPr>
            <w:t>[</w:t>
          </w:r>
          <w:r>
            <w:rPr>
              <w:color w:val="5B9BD5" w:themeColor="accent5"/>
              <w:szCs w:val="22"/>
            </w:rPr>
            <w:t>29</w:t>
          </w:r>
          <w:r>
            <w:rPr>
              <w:color w:val="000000"/>
              <w:szCs w:val="22"/>
            </w:rPr>
            <w:t>,</w:t>
          </w:r>
        </w:sdtContent>
      </w:sdt>
      <w:sdt>
        <w:sdtPr>
          <w:id w:val="1309500253"/>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930075241"/>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fals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fals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fals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fals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1281698858"/>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color w:val="000000" w:themeColor="text1"/>
          <w:szCs w:val="22"/>
        </w:rPr>
      </w:r>
      <m:oMath xmlns:m="http://schemas.openxmlformats.org/officeDocument/2006/math">
        <m:r>
          <w:rPr>
            <w:rFonts w:ascii="Cambria Math" w:hAnsi="Cambria Math"/>
          </w:rPr>
          <m:t xml:space="preserve">Ra</m:t>
        </m:r>
      </m:oMath>
      <w:r>
        <w:rPr>
          <w:color w:val="000000" w:themeColor="text1"/>
          <w:szCs w:val="22"/>
        </w:rPr>
        <w:t>) and Prandtl (</w:t>
      </w:r>
      <w:r>
        <w:rPr>
          <w:color w:val="000000" w:themeColor="text1"/>
          <w:szCs w:val="22"/>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1840115891"/>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1041549916"/>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color w:val="000000" w:themeColor="text1"/>
          <w:szCs w:val="22"/>
        </w:rPr>
      </w:r>
      <m:oMath xmlns:m="http://schemas.openxmlformats.org/officeDocument/2006/math">
        <m:r>
          <w:rPr>
            <w:rFonts w:ascii="Cambria Math" w:hAnsi="Cambria Math"/>
          </w:rPr>
          <m:t xml:space="preserve">ρ</m:t>
        </m:r>
      </m:oMath>
      <w:r>
        <w:rPr>
          <w:color w:val="000000" w:themeColor="text1"/>
          <w:szCs w:val="22"/>
        </w:rPr>
        <w:t xml:space="preserve">, </w:t>
      </w:r>
      <w:r>
        <w:rPr>
          <w:color w:val="000000" w:themeColor="text1"/>
          <w:szCs w:val="22"/>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color w:val="000000" w:themeColor="text1"/>
          <w:szCs w:val="22"/>
        </w:rPr>
      </w:r>
      <m:oMath xmlns:m="http://schemas.openxmlformats.org/officeDocument/2006/math">
        <m:r>
          <w:rPr>
            <w:rFonts w:ascii="Cambria Math" w:hAnsi="Cambria Math"/>
          </w:rPr>
          <m:t xml:space="preserve">β</m:t>
        </m:r>
      </m:oMath>
      <w:r>
        <w:rPr>
          <w:color w:val="000000" w:themeColor="text1"/>
          <w:szCs w:val="22"/>
        </w:rPr>
        <w:t xml:space="preserve">, and </w:t>
      </w:r>
      <w:r>
        <w:rPr>
          <w:color w:val="000000" w:themeColor="text1"/>
          <w:szCs w:val="22"/>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color w:val="000000" w:themeColor="text1"/>
          <w:szCs w:val="22"/>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color w:val="000000" w:themeColor="text1"/>
          <w:szCs w:val="22"/>
        </w:rPr>
      </w:r>
      <m:oMath xmlns:m="http://schemas.openxmlformats.org/officeDocument/2006/math">
        <m:r>
          <w:rPr>
            <w:rFonts w:ascii="Cambria Math" w:hAnsi="Cambria Math"/>
          </w:rPr>
          <m:t xml:space="preserve">nf</m:t>
        </m:r>
      </m:oMath>
      <w:r>
        <w:rPr>
          <w:color w:val="000000" w:themeColor="text1"/>
          <w:szCs w:val="22"/>
        </w:rPr>
        <w:t xml:space="preserve">, </w:t>
      </w:r>
      <w:r>
        <w:rPr>
          <w:color w:val="000000" w:themeColor="text1"/>
          <w:szCs w:val="22"/>
        </w:rPr>
      </w:r>
      <m:oMath xmlns:m="http://schemas.openxmlformats.org/officeDocument/2006/math">
        <m:r>
          <w:rPr>
            <w:rFonts w:ascii="Cambria Math" w:hAnsi="Cambria Math"/>
          </w:rPr>
          <m:t xml:space="preserve">f</m:t>
        </m:r>
      </m:oMath>
      <w:r>
        <w:rPr>
          <w:color w:val="000000" w:themeColor="text1"/>
          <w:szCs w:val="22"/>
        </w:rPr>
        <w:t xml:space="preserve">, and </w:t>
      </w:r>
      <w:r>
        <w:rPr>
          <w:color w:val="000000" w:themeColor="text1"/>
          <w:szCs w:val="22"/>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510589805"/>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1423102464"/>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false"/>
        <w:spacing w:lineRule="auto" w:line="276" w:before="0" w:after="0"/>
        <w:textAlignment w:val="baseline"/>
        <w:rPr>
          <w:rFonts w:ascii="Times New Roman" w:hAnsi="Times New Roman" w:eastAsia="等线" w:cs="Times New Roman"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color w:val="000000" w:themeColor="text1"/>
          <w:szCs w:val="22"/>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2028347774"/>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350411119"/>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0"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等线" w:cs="Times New Roman" w:cstheme="majorBidi" w:eastAsiaTheme="minorEastAsia"/>
                <w:bCs/>
                <w:sz w:val="20"/>
              </w:rPr>
            </w:r>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bookmarkStart w:id="6" w:name="_Hlk158899218"/>
            <w:bookmarkEnd w:id="6"/>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color w:val="000000" w:themeColor="text1"/>
          <w:szCs w:val="22"/>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fals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color w:val="000000" w:themeColor="text1"/>
          <w:szCs w:val="22"/>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color w:val="000000" w:themeColor="text1"/>
          <w:szCs w:val="22"/>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color w:val="000000" w:themeColor="text1"/>
          <w:szCs w:val="22"/>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color w:val="000000" w:themeColor="text1"/>
          <w:szCs w:val="22"/>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color w:val="000000" w:themeColor="text1"/>
          <w:szCs w:val="22"/>
        </w:rPr>
      </w:r>
      <m:oMath xmlns:m="http://schemas.openxmlformats.org/officeDocument/2006/math">
        <m:r>
          <w:rPr>
            <w:rFonts w:ascii="Cambria Math" w:hAnsi="Cambria Math"/>
          </w:rPr>
          <m:t xml:space="preserve">δ</m:t>
        </m:r>
      </m:oMath>
      <w:r>
        <w:rPr>
          <w:color w:val="000000" w:themeColor="text1"/>
          <w:szCs w:val="22"/>
        </w:rPr>
        <w:t xml:space="preserve"> and </w:t>
      </w:r>
      <w:r>
        <w:rPr>
          <w:color w:val="000000" w:themeColor="text1"/>
          <w:szCs w:val="22"/>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color w:val="000000" w:themeColor="text1"/>
          <w:szCs w:val="22"/>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color w:val="000000" w:themeColor="text1"/>
          <w:szCs w:val="22"/>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fals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等线" w:eastAsiaTheme="minorEastAsia"/>
          <w:kern w:val="2"/>
          <w:szCs w:val="22"/>
        </w:rPr>
        <w:t xml:space="preserve">in </w:t>
      </w:r>
      <w:r>
        <w:rPr>
          <w:rFonts w:eastAsia="等线"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rPr>
      </w:pPr>
      <w:r>
        <w:rPr>
          <w:rFonts w:eastAsia="等线" w:cs="Times New Roman" w:cstheme="majorBidi" w:eastAsiaTheme="minorEastAsia"/>
          <w:b/>
          <w:bCs/>
        </w:rPr>
        <w:t>Table 2:</w:t>
      </w:r>
      <w:r>
        <w:rPr>
          <w:rFonts w:eastAsia="等线" w:cs="Times New Roman" w:cstheme="majorBidi" w:eastAsiaTheme="minorEastAsia"/>
        </w:rPr>
        <w:t xml:space="preserve"> Grid test of  </w:t>
      </w:r>
      <w:r>
        <w:rPr>
          <w:rFonts w:eastAsia="等线" w:cs="Times New Roman" w:cstheme="majorBidi" w:eastAsiaTheme="minorEastAsia"/>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等线" w:cs="Times New Roman" w:cstheme="majorBidi" w:eastAsiaTheme="minorEastAsia"/>
        </w:rPr>
        <w:t xml:space="preserve"> with various grid sizes at </w:t>
      </w:r>
      <w:r>
        <w:rPr>
          <w:rFonts w:eastAsia="等线" w:cs="Times New Roman" w:cstheme="majorBidi" w:eastAsiaTheme="minorEastAsia"/>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等线" w:cs="Times New Roman" w:cstheme="majorBidi" w:eastAsiaTheme="minorEastAsia"/>
        </w:rPr>
        <w:t xml:space="preserve"> and </w:t>
      </w:r>
      <w:r>
        <w:rPr>
          <w:rFonts w:eastAsia="等线" w:cs="Times New Roman" w:cstheme="majorBidi" w:eastAsiaTheme="minorEastAsia"/>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等线" w:cs="Times New Roman" w:cstheme="majorBidi" w:eastAsiaTheme="minorEastAsia"/>
        </w:rPr>
        <w:t>.</w:t>
      </w:r>
    </w:p>
    <w:tbl>
      <w:tblPr>
        <w:tblStyle w:val="af2"/>
        <w:tblW w:w="4252" w:type="dxa"/>
        <w:jc w:val="left"/>
        <w:tblInd w:w="3009"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9.5760</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9.6617</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9.8318</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ascii="Times New Roman" w:hAnsi="Times New Roman" w:cs="Times New Roman"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Times New Roman" w:cstheme="majorBidi"/>
          <w:szCs w:val="22"/>
        </w:rPr>
        <w:t xml:space="preserve">The results of the current study align well with those of </w:t>
      </w:r>
      <w:r>
        <w:rPr>
          <w:rFonts w:eastAsia="Times New Roman"/>
          <w:kern w:val="2"/>
          <w:szCs w:val="22"/>
          <w:lang w:eastAsia="en-US"/>
        </w:rPr>
        <w:t>Ghasemi et al.,</w:t>
      </w:r>
      <w:r>
        <w:rPr>
          <w:rFonts w:cs="Times New Roman" w:cstheme="majorBidi"/>
          <w:szCs w:val="22"/>
        </w:rPr>
        <w:t xml:space="preserve"> with the highest deviation observed at 1.96% for </w:t>
      </w:r>
      <w:r>
        <w:rPr>
          <w:rFonts w:cs="Times New Roman" w:cstheme="majorBidi"/>
          <w:szCs w:val="22"/>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Times New Roman" w:cstheme="majorBidi"/>
          <w:szCs w:val="22"/>
        </w:rPr>
        <w:t xml:space="preserve"> and </w:t>
      </w:r>
      <w:r>
        <w:rPr>
          <w:rFonts w:cs="Times New Roman" w:cstheme="majorBidi"/>
          <w:szCs w:val="22"/>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Times New Roman" w:cstheme="majorBidi"/>
          <w:szCs w:val="22"/>
        </w:rPr>
        <w:t>.</w:t>
      </w:r>
      <w:bookmarkStart w:id="8" w:name="_Hlk165367949"/>
      <w:bookmarkEnd w:id="8"/>
    </w:p>
    <w:p>
      <w:pPr>
        <w:pStyle w:val="Normal"/>
        <w:ind w:firstLine="440"/>
        <w:rPr>
          <w:rFonts w:ascii="Times New Roman" w:hAnsi="Times New Roman" w:cs="Times New Roman" w:asciiTheme="majorBidi" w:cstheme="majorBidi" w:hAnsiTheme="majorBidi"/>
          <w:szCs w:val="22"/>
        </w:rPr>
      </w:pPr>
      <w:r>
        <w:rPr>
          <w:rFonts w:cs="Times New Roman" w:cstheme="majorBidi"/>
          <w:szCs w:val="22"/>
        </w:rPr>
        <w:t xml:space="preserve">Furthermore, another comparison of the </w:t>
      </w:r>
      <w:r>
        <w:rPr>
          <w:rFonts w:cs="Times New Roman" w:cstheme="majorBidi"/>
          <w:szCs w:val="22"/>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Times New Roman" w:cstheme="majorBidi"/>
          <w:szCs w:val="22"/>
        </w:rPr>
        <w:t xml:space="preserve"> is made among the current work and the one of Turan et al. </w:t>
      </w:r>
      <w:sdt>
        <w:sdtPr>
          <w:id w:val="113292200"/>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color w:val="000000"/>
          <w:szCs w:val="22"/>
        </w:rPr>
        <w:t xml:space="preserve"> for </w:t>
      </w:r>
      <w:r>
        <w:rPr>
          <w:rFonts w:cs="Times New Roman" w:cstheme="majorBidi"/>
          <w:color w:val="000000"/>
          <w:szCs w:val="22"/>
        </w:rPr>
        <w:t xml:space="preserve">various n and </w:t>
      </w:r>
      <w:r>
        <w:rPr>
          <w:rFonts w:cs="Times New Roman" w:cstheme="majorBidi"/>
          <w:color w:val="000000"/>
          <w:szCs w:val="22"/>
        </w:rPr>
      </w:r>
      <m:oMath xmlns:m="http://schemas.openxmlformats.org/officeDocument/2006/math">
        <m:r>
          <w:rPr>
            <w:rFonts w:ascii="Cambria Math" w:hAnsi="Cambria Math"/>
          </w:rPr>
          <m:t xml:space="preserve">Ra</m:t>
        </m:r>
      </m:oMath>
      <w:r>
        <w:rPr>
          <w:rFonts w:cs="Times New Roman"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等线" w:cs="Times New Roman" w:cstheme="majorBidi" w:eastAsiaTheme="minorEastAsia"/>
        </w:rPr>
        <w:t xml:space="preserve"> and </w:t>
      </w:r>
      <w:r>
        <w:rPr>
          <w:rFonts w:eastAsia="等线" w:cs="Times New Roman" w:cstheme="majorBidi" w:eastAsiaTheme="minorEastAsia"/>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等线" w:cs="Times New Roman" w:cstheme="majorBidi" w:eastAsiaTheme="minorEastAsia"/>
        </w:rPr>
        <w:t xml:space="preserve"> is represented in </w:t>
      </w:r>
      <w:r>
        <w:rPr>
          <w:rFonts w:eastAsia="等线" w:cs="Times New Roman" w:cstheme="majorBidi" w:eastAsiaTheme="minorEastAsia"/>
          <w:color w:val="5B9BD5" w:themeColor="accent5"/>
        </w:rPr>
        <w:t>Table 3</w:t>
      </w:r>
      <w:r>
        <w:rPr>
          <w:rFonts w:eastAsia="等线" w:cs="Times New Roman" w:cstheme="majorBidi" w:eastAsiaTheme="minorEastAsia"/>
        </w:rPr>
        <w:t xml:space="preserve">. The results agree well with those </w:t>
      </w:r>
      <w:r>
        <w:rPr>
          <w:rFonts w:cs="Times New Roman" w:cstheme="majorBidi"/>
          <w:szCs w:val="22"/>
        </w:rPr>
        <w:t xml:space="preserve">of Turan et al. </w:t>
      </w:r>
      <w:sdt>
        <w:sdtPr>
          <w:id w:val="552129426"/>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szCs w:val="22"/>
        </w:rPr>
        <w:t xml:space="preserve">, </w:t>
      </w:r>
      <w:r>
        <w:rPr>
          <w:rFonts w:cs="Times New Roman" w:cstheme="majorBidi"/>
          <w:szCs w:val="22"/>
        </w:rPr>
        <w:t xml:space="preserve">for the highest error of no more than 0.61% recorded for </w:t>
      </w:r>
      <w:r>
        <w:rPr>
          <w:rFonts w:cs="Times New Roman" w:cstheme="majorBidi"/>
          <w:szCs w:val="22"/>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Times New Roman"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rFonts w:cs="Times New Roman" w:cs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ascii="Times New Roman" w:hAnsi="Times New Roman" w:eastAsia="Times New Roman" w:cs="Times New Roman"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Times New Roman" w:cstheme="majorBidi"/>
          <w:b/>
          <w:bCs/>
          <w:kern w:val="2"/>
          <w:szCs w:val="22"/>
          <w:lang w:eastAsia="en-US"/>
        </w:rPr>
        <w:t xml:space="preserve"> </w:t>
      </w:r>
      <w:r>
        <w:rPr>
          <w:rFonts w:eastAsia="Times New Roman" w:cs="Times New Roman" w:cstheme="majorBidi"/>
          <w:kern w:val="2"/>
          <w:szCs w:val="22"/>
          <w:lang w:eastAsia="en-US"/>
        </w:rPr>
        <w:t xml:space="preserve">Streamlines (left) and the isotherms (right) of the current study for </w:t>
      </w:r>
      <w:r>
        <w:rPr>
          <w:rFonts w:eastAsia="Times New Roman" w:cs="Times New Roman" w:cstheme="majorBidi"/>
          <w:kern w:val="2"/>
          <w:szCs w:val="22"/>
          <w:lang w:eastAsia="en-US"/>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5</m:t>
            </m:r>
          </m:sup>
        </m:sSup>
      </m:oMath>
      <w:r>
        <w:rPr>
          <w:rFonts w:eastAsia="Times New Roman" w:cs="Times New Roman" w:cstheme="majorBidi"/>
          <w:kern w:val="2"/>
          <w:szCs w:val="22"/>
          <w:lang w:eastAsia="en-US"/>
        </w:rPr>
        <w:t xml:space="preserve"> , </w:t>
      </w:r>
      <w:r>
        <w:rPr>
          <w:rFonts w:eastAsia="Times New Roman" w:cs="Times New Roman" w:cstheme="majorBidi"/>
          <w:kern w:val="2"/>
          <w:szCs w:val="22"/>
          <w:lang w:eastAsia="en-US"/>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0.03</m:t>
        </m:r>
      </m:oMath>
      <w:r>
        <w:rPr>
          <w:rFonts w:eastAsia="Times New Roman" w:cs="Times New Roman" w:cstheme="majorBidi"/>
          <w:kern w:val="2"/>
          <w:szCs w:val="22"/>
          <w:lang w:eastAsia="en-US"/>
        </w:rPr>
        <w:t xml:space="preserve">, </w:t>
      </w:r>
      <w:r>
        <w:rPr>
          <w:rFonts w:eastAsia="Times New Roman" w:cs="Times New Roman" w:cstheme="majorBidi"/>
          <w:kern w:val="2"/>
          <w:szCs w:val="22"/>
          <w:lang w:eastAsia="en-US"/>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Times New Roman" w:cs="Times New Roman" w:cstheme="majorBidi"/>
          <w:kern w:val="2"/>
          <w:szCs w:val="22"/>
          <w:lang w:eastAsia="en-US"/>
        </w:rPr>
        <w:t xml:space="preserve">, </w:t>
      </w:r>
      <w:r>
        <w:rPr>
          <w:rFonts w:eastAsia="Times New Roman" w:cs="Times New Roman" w:cstheme="majorBidi"/>
          <w:kern w:val="2"/>
          <w:szCs w:val="22"/>
          <w:lang w:eastAsia="en-US"/>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6.2</m:t>
        </m:r>
      </m:oMath>
      <w:r>
        <w:rPr>
          <w:rFonts w:eastAsia="Times New Roman" w:cs="Times New Roman" w:cstheme="majorBidi"/>
          <w:kern w:val="2"/>
          <w:szCs w:val="22"/>
          <w:lang w:eastAsia="en-US"/>
        </w:rPr>
        <w:t xml:space="preserve"> and </w:t>
      </w:r>
      <w:r>
        <w:rPr>
          <w:rFonts w:eastAsia="Times New Roman" w:cs="Times New Roman" w:cstheme="majorBidi"/>
          <w:kern w:val="2"/>
          <w:szCs w:val="22"/>
          <w:lang w:eastAsia="en-US"/>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0</m:t>
        </m:r>
      </m:oMath>
      <w:r>
        <w:rPr>
          <w:rFonts w:eastAsia="Times New Roman" w:cs="Times New Roman" w:cstheme="majorBidi"/>
          <w:kern w:val="2"/>
          <w:szCs w:val="22"/>
          <w:lang w:eastAsia="en-US"/>
        </w:rPr>
        <w:t>.</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Fonts w:eastAsia="Times New Roman"/>
          <w:kern w:val="2"/>
          <w:szCs w:val="22"/>
          <w:lang w:eastAsia="en-US"/>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Fonts w:eastAsia="Times New Roman"/>
          <w:kern w:val="2"/>
          <w:szCs w:val="22"/>
          <w:lang w:eastAsia="en-US"/>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Fonts w:eastAsia="Times New Roman"/>
          <w:kern w:val="2"/>
          <w:szCs w:val="22"/>
          <w:lang w:eastAsia="en-US"/>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Fonts w:eastAsia="Times New Roman"/>
          <w:kern w:val="2"/>
          <w:szCs w:val="22"/>
          <w:lang w:eastAsia="en-US"/>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0"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等线" w:cs="Times New Roman" w:cstheme="majorBidi" w:eastAsiaTheme="minorEastAsia"/>
                <w:sz w:val="20"/>
              </w:rPr>
              <w:t xml:space="preserve">Turan et al. </w:t>
            </w:r>
            <w:sdt>
              <w:sdtPr>
                <w:id w:val="607106593"/>
              </w:sdtPr>
              <w:sdtContent>
                <w:r>
                  <w:rPr>
                    <w:rFonts w:eastAsia="等线" w:cs="Times New Roman"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33.940</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9.2497</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color w:val="000000" w:themeColor="text1"/>
        </w:rPr>
      </w:r>
      <m:oMath xmlns:m="http://schemas.openxmlformats.org/officeDocument/2006/math">
        <m:r>
          <w:rPr>
            <w:rFonts w:ascii="Cambria Math" w:hAnsi="Cambria Math"/>
          </w:rPr>
          <m:t xml:space="preserve">φ</m:t>
        </m:r>
      </m:oMath>
      <w:r>
        <w:rPr>
          <w:color w:val="000000" w:themeColor="text1"/>
        </w:rPr>
        <w:t xml:space="preserve">) of </w:t>
      </w:r>
      <w:r>
        <w:rPr>
          <w:color w:val="000000" w:themeColor="text1"/>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color w:val="000000" w:themeColor="text1"/>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color w:val="000000" w:themeColor="text1"/>
        </w:rPr>
      </w:r>
      <m:oMath xmlns:m="http://schemas.openxmlformats.org/officeDocument/2006/math">
        <m:r>
          <w:rPr>
            <w:rFonts w:ascii="Cambria Math" w:hAnsi="Cambria Math"/>
          </w:rPr>
          <m:t xml:space="preserve">Ra</m:t>
        </m:r>
      </m:oMath>
      <w:r>
        <w:rPr>
          <w:color w:val="000000" w:themeColor="text1"/>
        </w:rPr>
        <w:t>) and power-law index (</w:t>
      </w:r>
      <w:r>
        <w:rPr>
          <w:color w:val="000000" w:themeColor="text1"/>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color w:val="000000" w:themeColor="text1"/>
        </w:rPr>
      </w:r>
      <m:oMath xmlns:m="http://schemas.openxmlformats.org/officeDocument/2006/math">
        <m:r>
          <w:rPr>
            <w:rFonts w:ascii="Cambria Math" w:hAnsi="Cambria Math"/>
          </w:rPr>
          <m:t xml:space="preserve">Ra</m:t>
        </m:r>
      </m:oMath>
      <w:r>
        <w:rPr>
          <w:color w:val="000000" w:themeColor="text1"/>
        </w:rPr>
        <w:t>) and a decrease in the (</w:t>
      </w:r>
      <w:r>
        <w:rPr>
          <w:color w:val="000000" w:themeColor="text1"/>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color w:val="000000" w:themeColor="text1"/>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color w:val="000000" w:themeColor="text1"/>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color w:val="000000" w:themeColor="text1"/>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color w:val="000000" w:themeColor="text1"/>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color w:val="000000" w:themeColor="text1"/>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color w:val="000000" w:themeColor="text1"/>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color w:val="000000" w:themeColor="text1"/>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color w:val="000000" w:themeColor="text1"/>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color w:val="000000" w:themeColor="text1"/>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color w:val="000000" w:themeColor="text1"/>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color w:val="000000" w:themeColor="text1"/>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color w:val="000000" w:themeColor="text1"/>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color w:val="000000" w:themeColor="text1"/>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color w:val="000000" w:themeColor="text1"/>
        </w:rPr>
      </w:r>
      <m:oMath xmlns:m="http://schemas.openxmlformats.org/officeDocument/2006/math">
        <m:r>
          <w:rPr>
            <w:rFonts w:ascii="Cambria Math" w:hAnsi="Cambria Math"/>
          </w:rPr>
          <m:t xml:space="preserve">φ</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n</m:t>
        </m:r>
      </m:oMath>
      <w:r>
        <w:rPr>
          <w:color w:val="000000" w:themeColor="text1"/>
        </w:rPr>
        <w:t xml:space="preserve">: (a) </w:t>
      </w:r>
      <w:r>
        <w:rPr>
          <w:color w:val="000000" w:themeColor="text1"/>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color w:val="000000" w:themeColor="text1"/>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color w:val="000000" w:themeColor="text1"/>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color w:val="000000" w:themeColor="text1"/>
        </w:rPr>
      </w:r>
      <m:oMath xmlns:m="http://schemas.openxmlformats.org/officeDocument/2006/math">
        <m:r>
          <w:rPr>
            <w:rFonts w:ascii="Cambria Math" w:hAnsi="Cambria Math"/>
          </w:rPr>
          <m:t xml:space="preserve">n</m:t>
        </m:r>
      </m:oMath>
      <w:r>
        <w:rPr>
          <w:color w:val="000000" w:themeColor="text1"/>
        </w:rPr>
        <w:t>) on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color w:val="000000" w:themeColor="text1"/>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color w:val="000000" w:themeColor="text1"/>
        </w:rPr>
      </w:r>
      <m:oMath xmlns:m="http://schemas.openxmlformats.org/officeDocument/2006/math">
        <m:r>
          <w:rPr>
            <w:rFonts w:ascii="Cambria Math" w:hAnsi="Cambria Math"/>
          </w:rPr>
          <m:t xml:space="preserve">Nu</m:t>
        </m:r>
      </m:oMath>
      <w:r>
        <w:rPr>
          <w:color w:val="000000" w:themeColor="text1"/>
        </w:rPr>
        <w:t xml:space="preserve"> compared with those of </w:t>
      </w:r>
      <w:r>
        <w:rPr>
          <w:color w:val="000000" w:themeColor="text1"/>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color w:val="000000" w:themeColor="text1"/>
        </w:rPr>
      </w:r>
      <m:oMath xmlns:m="http://schemas.openxmlformats.org/officeDocument/2006/math">
        <m:r>
          <w:rPr>
            <w:rFonts w:ascii="Cambria Math" w:hAnsi="Cambria Math"/>
          </w:rPr>
          <m:t xml:space="preserve">Ra</m:t>
        </m:r>
      </m:oMath>
      <w:r>
        <w:rPr>
          <w:color w:val="000000" w:themeColor="text1"/>
        </w:rPr>
        <w:t xml:space="preserve">, however, it was found that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color w:val="000000" w:themeColor="text1"/>
        </w:rPr>
      </w:r>
      <m:oMath xmlns:m="http://schemas.openxmlformats.org/officeDocument/2006/math">
        <m:r>
          <w:rPr>
            <w:rFonts w:ascii="Cambria Math" w:hAnsi="Cambria Math"/>
          </w:rPr>
          <m:t xml:space="preserve">n</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φ</m:t>
        </m:r>
      </m:oMath>
      <w:r>
        <w:rPr>
          <w:color w:val="000000" w:themeColor="text1"/>
        </w:rPr>
        <w:t xml:space="preserve"> for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color w:val="000000" w:themeColor="text1"/>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color w:val="000000" w:themeColor="text1"/>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color w:val="000000" w:themeColor="text1"/>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color w:val="000000" w:themeColor="text1"/>
        </w:rPr>
      </w:r>
      <m:oMath xmlns:m="http://schemas.openxmlformats.org/officeDocument/2006/math">
        <m:r>
          <w:rPr>
            <w:rFonts w:ascii="Cambria Math" w:hAnsi="Cambria Math"/>
          </w:rPr>
          <m:t xml:space="preserve">φ</m:t>
        </m:r>
      </m:oMath>
      <w:r>
        <w:rPr>
          <w:color w:val="000000" w:themeColor="text1"/>
        </w:rPr>
        <w:t xml:space="preserve">, at fixed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color w:val="000000" w:themeColor="text1"/>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color w:val="000000" w:themeColor="text1"/>
        </w:rPr>
      </w:r>
      <m:oMath xmlns:m="http://schemas.openxmlformats.org/officeDocument/2006/math">
        <m:r>
          <w:rPr>
            <w:rFonts w:ascii="Cambria Math" w:hAnsi="Cambria Math"/>
          </w:rPr>
          <m:t xml:space="preserve">Ra</m:t>
        </m:r>
      </m:oMath>
      <w:r>
        <w:rPr>
          <w:color w:val="000000" w:themeColor="text1"/>
        </w:rPr>
        <w:t xml:space="preserve">, at fixed </w:t>
      </w:r>
      <w:r>
        <w:rPr>
          <w:color w:val="000000" w:themeColor="text1"/>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color w:val="000000" w:themeColor="text1"/>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color w:val="000000" w:themeColor="text1"/>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color w:val="000000" w:themeColor="text1"/>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color w:val="000000" w:themeColor="text1"/>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color w:val="000000" w:themeColor="text1"/>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color w:val="000000" w:themeColor="text1"/>
        </w:rPr>
      </w:r>
      <m:oMath xmlns:m="http://schemas.openxmlformats.org/officeDocument/2006/math">
        <m:r>
          <w:rPr>
            <w:rFonts w:ascii="Cambria Math" w:hAnsi="Cambria Math"/>
          </w:rPr>
          <m:t xml:space="preserve">n</m:t>
        </m:r>
      </m:oMath>
      <w:r>
        <w:rPr>
          <w:color w:val="000000" w:themeColor="text1"/>
        </w:rPr>
        <w:t xml:space="preserve">). The shear-thinning nanofluid at </w:t>
      </w:r>
      <w:r>
        <w:rPr>
          <w:color w:val="000000" w:themeColor="text1"/>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color w:val="000000" w:themeColor="text1"/>
        </w:rPr>
      </w:r>
      <m:oMath xmlns:m="http://schemas.openxmlformats.org/officeDocument/2006/math">
        <m:r>
          <w:rPr>
            <w:rFonts w:ascii="Cambria Math" w:hAnsi="Cambria Math"/>
          </w:rPr>
          <m:t xml:space="preserve">n</m:t>
        </m:r>
      </m:oMath>
      <w:r>
        <w:rPr>
          <w:color w:val="000000" w:themeColor="text1"/>
        </w:rPr>
        <w:t xml:space="preserve">, </w:t>
      </w:r>
      <w:r>
        <w:rPr>
          <w:color w:val="000000" w:themeColor="text1"/>
        </w:rPr>
      </w:r>
      <m:oMath xmlns:m="http://schemas.openxmlformats.org/officeDocument/2006/math">
        <m:r>
          <w:rPr>
            <w:rFonts w:ascii="Cambria Math" w:hAnsi="Cambria Math"/>
          </w:rPr>
          <m:t xml:space="preserve">Ar</m:t>
        </m:r>
      </m:oMath>
      <w:r>
        <w:rPr>
          <w:color w:val="000000" w:themeColor="text1"/>
        </w:rPr>
        <w:t xml:space="preserve"> for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color w:val="000000" w:themeColor="text1"/>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color w:val="000000" w:themeColor="text1"/>
        </w:rPr>
      </w:r>
      <m:oMath xmlns:m="http://schemas.openxmlformats.org/officeDocument/2006/math">
        <m:r>
          <w:rPr>
            <w:rFonts w:ascii="Cambria Math" w:hAnsi="Cambria Math"/>
          </w:rPr>
          <m:t xml:space="preserve">n</m:t>
        </m:r>
      </m:oMath>
      <w:r>
        <w:rPr>
          <w:color w:val="000000" w:themeColor="text1"/>
        </w:rPr>
        <w:t xml:space="preserve">, </w:t>
      </w:r>
      <w:r>
        <w:rPr>
          <w:color w:val="000000" w:themeColor="text1"/>
        </w:rPr>
      </w:r>
      <m:oMath xmlns:m="http://schemas.openxmlformats.org/officeDocument/2006/math">
        <m:r>
          <w:rPr>
            <w:rFonts w:ascii="Cambria Math" w:hAnsi="Cambria Math"/>
          </w:rPr>
          <m:t xml:space="preserve">Ar</m:t>
        </m:r>
      </m:oMath>
      <w:r>
        <w:rPr>
          <w:color w:val="000000" w:themeColor="text1"/>
        </w:rPr>
        <w:t xml:space="preserve"> for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color w:val="000000" w:themeColor="text1"/>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color w:val="000000" w:themeColor="text1"/>
        </w:rPr>
      </w:r>
      <m:oMath xmlns:m="http://schemas.openxmlformats.org/officeDocument/2006/math">
        <m:r>
          <w:rPr>
            <w:rFonts w:ascii="Cambria Math" w:hAnsi="Cambria Math"/>
          </w:rPr>
          <m:t xml:space="preserve">φ</m:t>
        </m:r>
      </m:oMath>
      <w:r>
        <w:rPr>
          <w:color w:val="000000" w:themeColor="text1"/>
        </w:rPr>
        <w:t xml:space="preserve">, </w:t>
      </w:r>
      <w:r>
        <w:rPr>
          <w:color w:val="000000" w:themeColor="text1"/>
        </w:rPr>
      </w:r>
      <m:oMath xmlns:m="http://schemas.openxmlformats.org/officeDocument/2006/math">
        <m:r>
          <w:rPr>
            <w:rFonts w:ascii="Cambria Math" w:hAnsi="Cambria Math"/>
          </w:rPr>
          <m:t xml:space="preserve">Ar</m:t>
        </m:r>
      </m:oMath>
      <w:r>
        <w:rPr>
          <w:color w:val="000000" w:themeColor="text1"/>
        </w:rPr>
        <w:t xml:space="preserve">, </w:t>
      </w:r>
      <w:r>
        <w:rPr>
          <w:color w:val="000000" w:themeColor="text1"/>
        </w:rPr>
      </w:r>
      <m:oMath xmlns:m="http://schemas.openxmlformats.org/officeDocument/2006/math">
        <m:r>
          <w:rPr>
            <w:rFonts w:ascii="Cambria Math" w:hAnsi="Cambria Math"/>
          </w:rPr>
          <m:t xml:space="preserve">n</m:t>
        </m:r>
      </m:oMath>
      <w:r>
        <w:rPr>
          <w:color w:val="000000" w:themeColor="text1"/>
        </w:rPr>
        <w:t xml:space="preserve">, at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color w:val="000000" w:themeColor="text1"/>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color w:val="000000" w:themeColor="text1"/>
        </w:rPr>
      </w:r>
      <m:oMath xmlns:m="http://schemas.openxmlformats.org/officeDocument/2006/math">
        <m:r>
          <w:rPr>
            <w:rFonts w:ascii="Cambria Math" w:hAnsi="Cambria Math"/>
          </w:rPr>
          <m:t xml:space="preserve">n</m:t>
        </m:r>
      </m:oMath>
      <w:r>
        <w:rPr>
          <w:color w:val="000000" w:themeColor="text1"/>
        </w:rPr>
        <w:t>) and smaller fin dimension (</w:t>
      </w:r>
      <w:r>
        <w:rPr>
          <w:color w:val="000000" w:themeColor="text1"/>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color w:val="000000" w:themeColor="text1"/>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color w:val="000000" w:themeColor="text1"/>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color w:val="000000" w:themeColor="text1"/>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color w:val="000000" w:themeColor="text1"/>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color w:val="000000" w:themeColor="text1"/>
        </w:rPr>
      </w:r>
      <m:oMath xmlns:m="http://schemas.openxmlformats.org/officeDocument/2006/math">
        <m:r>
          <w:rPr>
            <w:rFonts w:ascii="Cambria Math" w:hAnsi="Cambria Math"/>
          </w:rPr>
          <m:t xml:space="preserve">n</m:t>
        </m:r>
      </m:oMath>
      <w:r>
        <w:rPr>
          <w:color w:val="000000" w:themeColor="text1"/>
        </w:rPr>
        <w:t xml:space="preserve">, </w:t>
      </w:r>
      <w:r>
        <w:rPr>
          <w:color w:val="000000" w:themeColor="text1"/>
        </w:rPr>
      </w:r>
      <m:oMath xmlns:m="http://schemas.openxmlformats.org/officeDocument/2006/math">
        <m:r>
          <w:rPr>
            <w:rFonts w:ascii="Cambria Math" w:hAnsi="Cambria Math"/>
          </w:rPr>
          <m:t xml:space="preserve">Ar</m:t>
        </m:r>
      </m:oMath>
      <w:r>
        <w:rPr>
          <w:color w:val="000000" w:themeColor="text1"/>
        </w:rPr>
        <w:t xml:space="preserve">, at </w:t>
      </w:r>
      <w:r>
        <w:rPr>
          <w:color w:val="000000" w:themeColor="text1"/>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color w:val="000000" w:themeColor="text1"/>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color w:val="000000" w:themeColor="text1"/>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color w:val="000000" w:themeColor="text1"/>
          <w:w w:val="105"/>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color w:val="000000" w:themeColor="text1"/>
          <w:w w:val="105"/>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color w:val="000000" w:themeColor="text1"/>
          <w:w w:val="105"/>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color w:val="000000" w:themeColor="text1"/>
          <w:w w:val="105"/>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color w:val="000000" w:themeColor="text1"/>
          <w:w w:val="105"/>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color w:val="000000" w:themeColor="text1"/>
          <w:w w:val="105"/>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color w:val="000000" w:themeColor="text1"/>
          <w:w w:val="105"/>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color w:val="000000" w:themeColor="text1"/>
          <w:w w:val="105"/>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color w:val="000000" w:themeColor="text1"/>
          <w:w w:val="105"/>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color w:val="000000" w:themeColor="text1"/>
          <w:w w:val="105"/>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color w:val="000000" w:themeColor="text1"/>
          <w:w w:val="105"/>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color w:val="000000" w:themeColor="text1"/>
          <w:w w:val="105"/>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color w:val="000000" w:themeColor="text1"/>
          <w:w w:val="105"/>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color w:val="000000" w:themeColor="text1"/>
          <w:w w:val="105"/>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color w:val="000000" w:themeColor="text1"/>
          <w:w w:val="105"/>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color w:val="000000" w:themeColor="text1"/>
          <w:w w:val="105"/>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color w:val="000000" w:themeColor="text1"/>
          <w:w w:val="105"/>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color w:val="000000" w:themeColor="text1"/>
          <w:w w:val="105"/>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color w:val="000000" w:themeColor="text1"/>
          <w:w w:val="105"/>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color w:val="000000" w:themeColor="text1"/>
          <w:w w:val="105"/>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color w:val="000000" w:themeColor="text1"/>
          <w:w w:val="105"/>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color w:val="000000" w:themeColor="text1"/>
          <w:w w:val="105"/>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color w:val="000000" w:themeColor="text1"/>
          <w:w w:val="105"/>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color w:val="000000" w:themeColor="text1"/>
          <w:w w:val="105"/>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color w:val="000000" w:themeColor="text1"/>
          <w:w w:val="105"/>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color w:val="000000" w:themeColor="text1"/>
          <w:w w:val="105"/>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iCs/>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iCs/>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spacing w:before="0" w:after="60"/>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16</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17</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499"/>
    <w:bookmarkStart w:id="13" w:name="_Hlk165292500"/>
    <w:bookmarkStart w:id="14" w:name="_Hlk165292718"/>
    <w:bookmarkStart w:id="15" w:name="_Hlk165292719"/>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420"/>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1428</TotalTime>
  <Application>LibreOffice/6.4.7.2$Linux_X86_64 LibreOffice_project/40$Build-2</Application>
  <Pages>17</Pages>
  <Words>4516</Words>
  <Characters>25723</Characters>
  <CharactersWithSpaces>30509</CharactersWithSpaces>
  <Paragraphs>279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2024-07-01T18:04:05Z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